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4794" w14:textId="77777777" w:rsidR="000C7047" w:rsidRDefault="000C7047" w:rsidP="000C7047">
      <w:pPr>
        <w:jc w:val="center"/>
        <w:rPr>
          <w:rFonts w:ascii="Tahoma" w:hAnsi="Tahoma" w:cs="Tahoma"/>
          <w:b/>
          <w:sz w:val="28"/>
          <w:szCs w:val="28"/>
        </w:rPr>
      </w:pPr>
    </w:p>
    <w:p w14:paraId="2D41D65A" w14:textId="1217498E" w:rsidR="000C7047" w:rsidRPr="000C7047" w:rsidRDefault="003B5A63" w:rsidP="000C7047">
      <w:pPr>
        <w:jc w:val="center"/>
        <w:rPr>
          <w:rFonts w:ascii="Tahoma" w:hAnsi="Tahoma" w:cs="Tahoma"/>
          <w:b/>
          <w:sz w:val="72"/>
          <w:szCs w:val="72"/>
        </w:rPr>
      </w:pPr>
      <w:r>
        <w:rPr>
          <w:rFonts w:ascii="Tahoma" w:hAnsi="Tahoma" w:cs="Tahoma"/>
          <w:b/>
          <w:sz w:val="72"/>
          <w:szCs w:val="72"/>
        </w:rPr>
        <w:t>ROCKHAMPTON</w:t>
      </w:r>
      <w:r w:rsidR="000C7047" w:rsidRPr="00CE565A">
        <w:rPr>
          <w:rFonts w:ascii="Tahoma" w:hAnsi="Tahoma" w:cs="Tahoma"/>
          <w:b/>
          <w:sz w:val="72"/>
          <w:szCs w:val="72"/>
        </w:rPr>
        <w:br/>
        <w:t>PARISH COUNCIL</w:t>
      </w:r>
    </w:p>
    <w:p w14:paraId="51C90F83" w14:textId="77777777" w:rsidR="000C7047" w:rsidRDefault="000C7047" w:rsidP="000C7047">
      <w:pPr>
        <w:spacing w:before="120" w:after="240"/>
        <w:rPr>
          <w:rFonts w:ascii="Tahoma" w:hAnsi="Tahoma" w:cs="Tahoma"/>
          <w:b/>
          <w:sz w:val="56"/>
          <w:szCs w:val="56"/>
        </w:rPr>
      </w:pPr>
    </w:p>
    <w:p w14:paraId="2965061C" w14:textId="77777777" w:rsidR="000C7047" w:rsidRPr="00CE565A" w:rsidRDefault="00F35B6F" w:rsidP="000C7047">
      <w:pPr>
        <w:spacing w:before="120" w:after="240"/>
        <w:jc w:val="center"/>
        <w:rPr>
          <w:rFonts w:ascii="Tahoma" w:hAnsi="Tahoma" w:cs="Tahoma"/>
          <w:b/>
          <w:sz w:val="72"/>
          <w:szCs w:val="72"/>
        </w:rPr>
      </w:pPr>
      <w:r>
        <w:rPr>
          <w:rFonts w:ascii="Tahoma" w:hAnsi="Tahoma" w:cs="Tahoma"/>
          <w:b/>
          <w:sz w:val="72"/>
          <w:szCs w:val="72"/>
        </w:rPr>
        <w:t>EMAIL</w:t>
      </w:r>
      <w:r w:rsidR="000C7047" w:rsidRPr="00CE565A">
        <w:rPr>
          <w:rFonts w:ascii="Tahoma" w:hAnsi="Tahoma" w:cs="Tahoma"/>
          <w:b/>
          <w:sz w:val="72"/>
          <w:szCs w:val="72"/>
        </w:rPr>
        <w:t xml:space="preserve"> POLICY</w:t>
      </w:r>
    </w:p>
    <w:p w14:paraId="23A81AC5" w14:textId="77777777" w:rsidR="000C7047" w:rsidRDefault="000C7047" w:rsidP="000C7047">
      <w:pPr>
        <w:spacing w:before="120" w:after="240"/>
        <w:jc w:val="center"/>
        <w:rPr>
          <w:rFonts w:ascii="Tahoma" w:hAnsi="Tahoma" w:cs="Tahoma"/>
          <w:b/>
          <w:sz w:val="28"/>
          <w:szCs w:val="28"/>
        </w:rPr>
      </w:pPr>
    </w:p>
    <w:p w14:paraId="0317ACB2" w14:textId="77777777" w:rsidR="000C7047" w:rsidRDefault="000C7047" w:rsidP="000C7047">
      <w:pPr>
        <w:spacing w:before="120" w:after="240"/>
        <w:jc w:val="center"/>
        <w:rPr>
          <w:rFonts w:ascii="Tahoma" w:hAnsi="Tahoma" w:cs="Tahom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006"/>
        <w:gridCol w:w="1500"/>
        <w:gridCol w:w="1410"/>
      </w:tblGrid>
      <w:tr w:rsidR="000C7047" w:rsidRPr="00543E6F" w14:paraId="0AF3111C" w14:textId="77777777" w:rsidTr="009C50C1">
        <w:tc>
          <w:tcPr>
            <w:tcW w:w="9016" w:type="dxa"/>
            <w:gridSpan w:val="4"/>
          </w:tcPr>
          <w:p w14:paraId="3E48D3D3" w14:textId="77777777" w:rsidR="000C7047" w:rsidRPr="00543E6F" w:rsidRDefault="000C7047" w:rsidP="003B7C92">
            <w:pPr>
              <w:spacing w:before="120" w:after="240"/>
              <w:jc w:val="center"/>
              <w:rPr>
                <w:rFonts w:ascii="Tahoma" w:hAnsi="Tahoma" w:cs="Tahoma"/>
                <w:b/>
                <w:sz w:val="28"/>
                <w:szCs w:val="28"/>
              </w:rPr>
            </w:pPr>
            <w:r w:rsidRPr="00543E6F">
              <w:rPr>
                <w:rFonts w:ascii="Tahoma" w:hAnsi="Tahoma" w:cs="Tahoma"/>
                <w:b/>
              </w:rPr>
              <w:t>DOCUMENT HISTORY</w:t>
            </w:r>
          </w:p>
        </w:tc>
      </w:tr>
      <w:tr w:rsidR="000C7047" w:rsidRPr="00543E6F" w14:paraId="1764BCE7" w14:textId="77777777" w:rsidTr="00A20E3B">
        <w:tc>
          <w:tcPr>
            <w:tcW w:w="1100" w:type="dxa"/>
          </w:tcPr>
          <w:p w14:paraId="29E42648" w14:textId="77777777" w:rsidR="000C7047" w:rsidRPr="00543E6F" w:rsidRDefault="000C7047" w:rsidP="003B7C92">
            <w:pPr>
              <w:spacing w:before="120" w:after="240"/>
              <w:jc w:val="center"/>
              <w:rPr>
                <w:rFonts w:ascii="Tahoma" w:hAnsi="Tahoma" w:cs="Tahoma"/>
                <w:b/>
                <w:sz w:val="20"/>
                <w:szCs w:val="20"/>
              </w:rPr>
            </w:pPr>
            <w:r w:rsidRPr="00543E6F">
              <w:rPr>
                <w:rFonts w:ascii="Tahoma" w:hAnsi="Tahoma" w:cs="Tahoma"/>
                <w:b/>
                <w:sz w:val="20"/>
                <w:szCs w:val="20"/>
              </w:rPr>
              <w:t>Revision No</w:t>
            </w:r>
          </w:p>
        </w:tc>
        <w:tc>
          <w:tcPr>
            <w:tcW w:w="5006" w:type="dxa"/>
          </w:tcPr>
          <w:p w14:paraId="309D5A18" w14:textId="77777777" w:rsidR="000C7047" w:rsidRPr="00543E6F" w:rsidRDefault="000C7047" w:rsidP="003B7C92">
            <w:pPr>
              <w:spacing w:before="120" w:after="240"/>
              <w:jc w:val="center"/>
              <w:rPr>
                <w:rFonts w:ascii="Tahoma" w:hAnsi="Tahoma" w:cs="Tahoma"/>
                <w:b/>
                <w:sz w:val="20"/>
                <w:szCs w:val="20"/>
              </w:rPr>
            </w:pPr>
            <w:r w:rsidRPr="00543E6F">
              <w:rPr>
                <w:rFonts w:ascii="Tahoma" w:hAnsi="Tahoma" w:cs="Tahoma"/>
                <w:b/>
                <w:sz w:val="20"/>
                <w:szCs w:val="20"/>
              </w:rPr>
              <w:t>Details</w:t>
            </w:r>
          </w:p>
        </w:tc>
        <w:tc>
          <w:tcPr>
            <w:tcW w:w="1500" w:type="dxa"/>
          </w:tcPr>
          <w:p w14:paraId="1F961E91" w14:textId="77777777" w:rsidR="000C7047" w:rsidRPr="00543E6F" w:rsidRDefault="000C7047" w:rsidP="003B7C92">
            <w:pPr>
              <w:spacing w:before="120" w:after="240"/>
              <w:jc w:val="center"/>
              <w:rPr>
                <w:rFonts w:ascii="Tahoma" w:hAnsi="Tahoma" w:cs="Tahoma"/>
                <w:b/>
                <w:sz w:val="20"/>
                <w:szCs w:val="20"/>
              </w:rPr>
            </w:pPr>
            <w:r w:rsidRPr="00543E6F">
              <w:rPr>
                <w:rFonts w:ascii="Tahoma" w:hAnsi="Tahoma" w:cs="Tahoma"/>
                <w:b/>
                <w:sz w:val="20"/>
                <w:szCs w:val="20"/>
              </w:rPr>
              <w:t>Minute Ref</w:t>
            </w:r>
          </w:p>
        </w:tc>
        <w:tc>
          <w:tcPr>
            <w:tcW w:w="1410" w:type="dxa"/>
          </w:tcPr>
          <w:p w14:paraId="5D1F5DF7" w14:textId="77777777" w:rsidR="000C7047" w:rsidRPr="00543E6F" w:rsidRDefault="000C7047" w:rsidP="003B7C92">
            <w:pPr>
              <w:spacing w:before="120" w:after="240"/>
              <w:jc w:val="center"/>
              <w:rPr>
                <w:rFonts w:ascii="Tahoma" w:hAnsi="Tahoma" w:cs="Tahoma"/>
                <w:b/>
                <w:sz w:val="20"/>
                <w:szCs w:val="20"/>
              </w:rPr>
            </w:pPr>
            <w:r w:rsidRPr="00543E6F">
              <w:rPr>
                <w:rFonts w:ascii="Tahoma" w:hAnsi="Tahoma" w:cs="Tahoma"/>
                <w:b/>
                <w:sz w:val="20"/>
                <w:szCs w:val="20"/>
              </w:rPr>
              <w:t>Date approved</w:t>
            </w:r>
          </w:p>
        </w:tc>
      </w:tr>
      <w:tr w:rsidR="000C7047" w:rsidRPr="00DA0863" w14:paraId="00235B4C" w14:textId="77777777" w:rsidTr="00A20E3B">
        <w:tc>
          <w:tcPr>
            <w:tcW w:w="1100" w:type="dxa"/>
          </w:tcPr>
          <w:p w14:paraId="0EAF9A2D" w14:textId="77777777" w:rsidR="000C7047" w:rsidRPr="00DA0863" w:rsidRDefault="000C7047" w:rsidP="003B7C92">
            <w:pPr>
              <w:spacing w:before="120" w:after="240"/>
              <w:jc w:val="center"/>
              <w:rPr>
                <w:rFonts w:ascii="Tahoma" w:hAnsi="Tahoma" w:cs="Tahoma"/>
                <w:b/>
              </w:rPr>
            </w:pPr>
            <w:r w:rsidRPr="00DA0863">
              <w:rPr>
                <w:rFonts w:ascii="Tahoma" w:hAnsi="Tahoma" w:cs="Tahoma"/>
                <w:b/>
              </w:rPr>
              <w:t>1</w:t>
            </w:r>
          </w:p>
        </w:tc>
        <w:tc>
          <w:tcPr>
            <w:tcW w:w="5006" w:type="dxa"/>
          </w:tcPr>
          <w:p w14:paraId="01BA62EE" w14:textId="63445DCF" w:rsidR="000C7047" w:rsidRPr="00DA0863" w:rsidRDefault="00F74B6E" w:rsidP="00DA0863">
            <w:pPr>
              <w:spacing w:before="120" w:after="240"/>
              <w:rPr>
                <w:rFonts w:ascii="Tahoma" w:hAnsi="Tahoma" w:cs="Tahoma"/>
                <w:b/>
              </w:rPr>
            </w:pPr>
            <w:r>
              <w:rPr>
                <w:rFonts w:ascii="Tahoma" w:hAnsi="Tahoma" w:cs="Tahoma"/>
                <w:b/>
              </w:rPr>
              <w:t>1</w:t>
            </w:r>
            <w:r w:rsidRPr="00F74B6E">
              <w:rPr>
                <w:rFonts w:ascii="Tahoma" w:hAnsi="Tahoma" w:cs="Tahoma"/>
                <w:b/>
                <w:vertAlign w:val="superscript"/>
              </w:rPr>
              <w:t>st</w:t>
            </w:r>
            <w:r>
              <w:rPr>
                <w:rFonts w:ascii="Tahoma" w:hAnsi="Tahoma" w:cs="Tahoma"/>
                <w:b/>
              </w:rPr>
              <w:t xml:space="preserve"> issue</w:t>
            </w:r>
          </w:p>
        </w:tc>
        <w:tc>
          <w:tcPr>
            <w:tcW w:w="1500" w:type="dxa"/>
          </w:tcPr>
          <w:p w14:paraId="6671E8E0" w14:textId="7B38B440" w:rsidR="000C7047" w:rsidRPr="00DA0863" w:rsidRDefault="00F74B6E" w:rsidP="00556B1C">
            <w:pPr>
              <w:spacing w:before="120" w:after="240"/>
              <w:jc w:val="center"/>
              <w:rPr>
                <w:rFonts w:ascii="Tahoma" w:hAnsi="Tahoma" w:cs="Tahoma"/>
                <w:b/>
              </w:rPr>
            </w:pPr>
            <w:r>
              <w:rPr>
                <w:rFonts w:ascii="Tahoma" w:hAnsi="Tahoma" w:cs="Tahoma"/>
                <w:b/>
              </w:rPr>
              <w:t>20/065</w:t>
            </w:r>
          </w:p>
        </w:tc>
        <w:tc>
          <w:tcPr>
            <w:tcW w:w="1410" w:type="dxa"/>
          </w:tcPr>
          <w:p w14:paraId="3AFFBDDB" w14:textId="74EEA965" w:rsidR="000C7047" w:rsidRPr="00DA0863" w:rsidRDefault="00F74B6E" w:rsidP="003B7C92">
            <w:pPr>
              <w:spacing w:before="120" w:after="240"/>
              <w:jc w:val="center"/>
              <w:rPr>
                <w:rFonts w:ascii="Tahoma" w:hAnsi="Tahoma" w:cs="Tahoma"/>
                <w:b/>
              </w:rPr>
            </w:pPr>
            <w:r>
              <w:rPr>
                <w:rFonts w:ascii="Tahoma" w:hAnsi="Tahoma" w:cs="Tahoma"/>
                <w:b/>
              </w:rPr>
              <w:t>23/11/20</w:t>
            </w:r>
          </w:p>
        </w:tc>
      </w:tr>
      <w:tr w:rsidR="000C7047" w:rsidRPr="00543E6F" w14:paraId="6CEF75E8" w14:textId="77777777" w:rsidTr="00A20E3B">
        <w:tc>
          <w:tcPr>
            <w:tcW w:w="1100" w:type="dxa"/>
          </w:tcPr>
          <w:p w14:paraId="677212D4" w14:textId="77777777" w:rsidR="000C7047" w:rsidRPr="00543E6F" w:rsidRDefault="000C7047" w:rsidP="003B7C92">
            <w:pPr>
              <w:spacing w:before="120" w:after="240"/>
              <w:jc w:val="center"/>
              <w:rPr>
                <w:rFonts w:ascii="Tahoma" w:hAnsi="Tahoma" w:cs="Tahoma"/>
                <w:sz w:val="20"/>
                <w:szCs w:val="20"/>
              </w:rPr>
            </w:pPr>
          </w:p>
        </w:tc>
        <w:tc>
          <w:tcPr>
            <w:tcW w:w="5006" w:type="dxa"/>
          </w:tcPr>
          <w:p w14:paraId="1E492CE8" w14:textId="6B21BAFC" w:rsidR="000C7047" w:rsidRPr="00543E6F" w:rsidRDefault="007B5B72" w:rsidP="007B5B72">
            <w:pPr>
              <w:spacing w:before="120" w:after="240"/>
              <w:rPr>
                <w:rFonts w:ascii="Tahoma" w:hAnsi="Tahoma" w:cs="Tahoma"/>
                <w:sz w:val="20"/>
                <w:szCs w:val="20"/>
              </w:rPr>
            </w:pPr>
            <w:r>
              <w:rPr>
                <w:rFonts w:ascii="Tahoma" w:hAnsi="Tahoma" w:cs="Tahoma"/>
                <w:sz w:val="20"/>
                <w:szCs w:val="20"/>
              </w:rPr>
              <w:t>Reviewed and approved</w:t>
            </w:r>
          </w:p>
        </w:tc>
        <w:tc>
          <w:tcPr>
            <w:tcW w:w="1500" w:type="dxa"/>
          </w:tcPr>
          <w:p w14:paraId="784C72A1" w14:textId="4BB1BD6C" w:rsidR="000C7047" w:rsidRPr="00543E6F" w:rsidRDefault="007B5B72" w:rsidP="00556B1C">
            <w:pPr>
              <w:spacing w:before="120" w:after="240"/>
              <w:jc w:val="center"/>
              <w:rPr>
                <w:rFonts w:ascii="Tahoma" w:hAnsi="Tahoma" w:cs="Tahoma"/>
                <w:sz w:val="20"/>
                <w:szCs w:val="20"/>
              </w:rPr>
            </w:pPr>
            <w:r>
              <w:rPr>
                <w:rFonts w:ascii="Tahoma" w:hAnsi="Tahoma" w:cs="Tahoma"/>
                <w:sz w:val="20"/>
                <w:szCs w:val="20"/>
              </w:rPr>
              <w:t>116/21.3.1.</w:t>
            </w:r>
          </w:p>
        </w:tc>
        <w:tc>
          <w:tcPr>
            <w:tcW w:w="1410" w:type="dxa"/>
          </w:tcPr>
          <w:p w14:paraId="27D68D17" w14:textId="6BC5F216" w:rsidR="000C7047" w:rsidRPr="00543E6F" w:rsidRDefault="007B5B72" w:rsidP="003B7C92">
            <w:pPr>
              <w:spacing w:before="120" w:after="240"/>
              <w:jc w:val="center"/>
              <w:rPr>
                <w:rFonts w:ascii="Tahoma" w:hAnsi="Tahoma" w:cs="Tahoma"/>
                <w:sz w:val="20"/>
                <w:szCs w:val="20"/>
              </w:rPr>
            </w:pPr>
            <w:r>
              <w:rPr>
                <w:rFonts w:ascii="Tahoma" w:hAnsi="Tahoma" w:cs="Tahoma"/>
                <w:sz w:val="20"/>
                <w:szCs w:val="20"/>
              </w:rPr>
              <w:t>23/08/2021</w:t>
            </w:r>
          </w:p>
        </w:tc>
      </w:tr>
      <w:tr w:rsidR="000C7047" w:rsidRPr="00543E6F" w14:paraId="2C024BC9" w14:textId="77777777" w:rsidTr="00A20E3B">
        <w:tc>
          <w:tcPr>
            <w:tcW w:w="1100" w:type="dxa"/>
          </w:tcPr>
          <w:p w14:paraId="398B3B38" w14:textId="77777777" w:rsidR="000C7047" w:rsidRPr="00543E6F" w:rsidRDefault="000C7047" w:rsidP="00A20E3B">
            <w:pPr>
              <w:spacing w:before="120" w:after="240"/>
              <w:rPr>
                <w:rFonts w:ascii="Tahoma" w:hAnsi="Tahoma" w:cs="Tahoma"/>
                <w:sz w:val="20"/>
                <w:szCs w:val="20"/>
              </w:rPr>
            </w:pPr>
          </w:p>
        </w:tc>
        <w:tc>
          <w:tcPr>
            <w:tcW w:w="5006" w:type="dxa"/>
          </w:tcPr>
          <w:p w14:paraId="2D6BA996" w14:textId="519EE94B" w:rsidR="000C7047" w:rsidRPr="00543E6F" w:rsidRDefault="00D410FD" w:rsidP="00A20E3B">
            <w:pPr>
              <w:spacing w:before="120" w:after="240"/>
              <w:rPr>
                <w:rFonts w:ascii="Tahoma" w:hAnsi="Tahoma" w:cs="Tahoma"/>
                <w:sz w:val="20"/>
                <w:szCs w:val="20"/>
              </w:rPr>
            </w:pPr>
            <w:r>
              <w:rPr>
                <w:rFonts w:ascii="Tahoma" w:hAnsi="Tahoma" w:cs="Tahoma"/>
                <w:sz w:val="20"/>
                <w:szCs w:val="20"/>
              </w:rPr>
              <w:t>Reviewed by Clerk and approved</w:t>
            </w:r>
          </w:p>
        </w:tc>
        <w:tc>
          <w:tcPr>
            <w:tcW w:w="1500" w:type="dxa"/>
          </w:tcPr>
          <w:p w14:paraId="1655BBF5" w14:textId="68710847" w:rsidR="000C7047" w:rsidRPr="00543E6F" w:rsidRDefault="00D410FD" w:rsidP="00556B1C">
            <w:pPr>
              <w:spacing w:before="120" w:after="240"/>
              <w:jc w:val="center"/>
              <w:rPr>
                <w:rFonts w:ascii="Tahoma" w:hAnsi="Tahoma" w:cs="Tahoma"/>
                <w:sz w:val="20"/>
                <w:szCs w:val="20"/>
              </w:rPr>
            </w:pPr>
            <w:r>
              <w:rPr>
                <w:rFonts w:ascii="Tahoma" w:hAnsi="Tahoma" w:cs="Tahoma"/>
                <w:sz w:val="20"/>
                <w:szCs w:val="20"/>
              </w:rPr>
              <w:t>185/22.1.2.</w:t>
            </w:r>
          </w:p>
        </w:tc>
        <w:tc>
          <w:tcPr>
            <w:tcW w:w="1410" w:type="dxa"/>
          </w:tcPr>
          <w:p w14:paraId="72185F06" w14:textId="7AADE126" w:rsidR="000C7047" w:rsidRPr="00543E6F" w:rsidRDefault="00D410FD" w:rsidP="00A20E3B">
            <w:pPr>
              <w:spacing w:before="120" w:after="240"/>
              <w:rPr>
                <w:rFonts w:ascii="Tahoma" w:hAnsi="Tahoma" w:cs="Tahoma"/>
                <w:sz w:val="20"/>
                <w:szCs w:val="20"/>
              </w:rPr>
            </w:pPr>
            <w:r>
              <w:rPr>
                <w:rFonts w:ascii="Tahoma" w:hAnsi="Tahoma" w:cs="Tahoma"/>
                <w:sz w:val="20"/>
                <w:szCs w:val="20"/>
              </w:rPr>
              <w:t>21/11/2022</w:t>
            </w:r>
          </w:p>
        </w:tc>
      </w:tr>
      <w:tr w:rsidR="00A20E3B" w:rsidRPr="00543E6F" w14:paraId="4EEE4CB8" w14:textId="77777777" w:rsidTr="00A20E3B">
        <w:tc>
          <w:tcPr>
            <w:tcW w:w="1100" w:type="dxa"/>
          </w:tcPr>
          <w:p w14:paraId="1CA29651" w14:textId="77777777" w:rsidR="00A20E3B" w:rsidRPr="00543E6F" w:rsidRDefault="00A20E3B" w:rsidP="00D96A1A">
            <w:pPr>
              <w:spacing w:before="120" w:after="240"/>
              <w:rPr>
                <w:rFonts w:ascii="Tahoma" w:hAnsi="Tahoma" w:cs="Tahoma"/>
                <w:sz w:val="20"/>
                <w:szCs w:val="20"/>
              </w:rPr>
            </w:pPr>
          </w:p>
        </w:tc>
        <w:tc>
          <w:tcPr>
            <w:tcW w:w="5006" w:type="dxa"/>
          </w:tcPr>
          <w:p w14:paraId="246D5521" w14:textId="77777777" w:rsidR="00A20E3B" w:rsidRPr="00543E6F" w:rsidRDefault="00A20E3B" w:rsidP="00D96A1A">
            <w:pPr>
              <w:spacing w:before="120" w:after="240"/>
              <w:rPr>
                <w:rFonts w:ascii="Tahoma" w:hAnsi="Tahoma" w:cs="Tahoma"/>
                <w:sz w:val="20"/>
                <w:szCs w:val="20"/>
              </w:rPr>
            </w:pPr>
            <w:r>
              <w:rPr>
                <w:rFonts w:ascii="Tahoma" w:hAnsi="Tahoma" w:cs="Tahoma"/>
                <w:sz w:val="20"/>
                <w:szCs w:val="20"/>
              </w:rPr>
              <w:t>Reviewed by Clerk and approved</w:t>
            </w:r>
          </w:p>
        </w:tc>
        <w:tc>
          <w:tcPr>
            <w:tcW w:w="1500" w:type="dxa"/>
          </w:tcPr>
          <w:p w14:paraId="11679334" w14:textId="14EA1696" w:rsidR="00A20E3B" w:rsidRPr="00543E6F" w:rsidRDefault="00A20E3B" w:rsidP="00556B1C">
            <w:pPr>
              <w:spacing w:before="120" w:after="240"/>
              <w:jc w:val="center"/>
              <w:rPr>
                <w:rFonts w:ascii="Tahoma" w:hAnsi="Tahoma" w:cs="Tahoma"/>
                <w:sz w:val="20"/>
                <w:szCs w:val="20"/>
              </w:rPr>
            </w:pPr>
            <w:r>
              <w:rPr>
                <w:rFonts w:ascii="Tahoma" w:hAnsi="Tahoma" w:cs="Tahoma"/>
                <w:sz w:val="20"/>
                <w:szCs w:val="20"/>
              </w:rPr>
              <w:t>238/23.4</w:t>
            </w:r>
          </w:p>
        </w:tc>
        <w:tc>
          <w:tcPr>
            <w:tcW w:w="1410" w:type="dxa"/>
          </w:tcPr>
          <w:p w14:paraId="4D86FEEB" w14:textId="79355360" w:rsidR="00A20E3B" w:rsidRPr="00543E6F" w:rsidRDefault="00A20E3B" w:rsidP="00D96A1A">
            <w:pPr>
              <w:spacing w:before="120" w:after="240"/>
              <w:rPr>
                <w:rFonts w:ascii="Tahoma" w:hAnsi="Tahoma" w:cs="Tahoma"/>
                <w:sz w:val="20"/>
                <w:szCs w:val="20"/>
              </w:rPr>
            </w:pPr>
            <w:r>
              <w:rPr>
                <w:rFonts w:ascii="Tahoma" w:hAnsi="Tahoma" w:cs="Tahoma"/>
                <w:sz w:val="20"/>
                <w:szCs w:val="20"/>
              </w:rPr>
              <w:t>21/06/2023</w:t>
            </w:r>
          </w:p>
        </w:tc>
      </w:tr>
      <w:tr w:rsidR="000C7047" w:rsidRPr="00543E6F" w14:paraId="7E8A1443" w14:textId="77777777" w:rsidTr="00A20E3B">
        <w:tc>
          <w:tcPr>
            <w:tcW w:w="1100" w:type="dxa"/>
          </w:tcPr>
          <w:p w14:paraId="6332D5F3" w14:textId="77777777" w:rsidR="000C7047" w:rsidRPr="00543E6F" w:rsidRDefault="000C7047" w:rsidP="003B7C92">
            <w:pPr>
              <w:spacing w:before="120" w:after="240"/>
              <w:jc w:val="center"/>
              <w:rPr>
                <w:rFonts w:ascii="Tahoma" w:hAnsi="Tahoma" w:cs="Tahoma"/>
                <w:sz w:val="20"/>
                <w:szCs w:val="20"/>
              </w:rPr>
            </w:pPr>
          </w:p>
        </w:tc>
        <w:tc>
          <w:tcPr>
            <w:tcW w:w="5006" w:type="dxa"/>
          </w:tcPr>
          <w:p w14:paraId="3046C257" w14:textId="1DAFDBF1" w:rsidR="000C7047" w:rsidRPr="00543E6F" w:rsidRDefault="008E30A0" w:rsidP="008E30A0">
            <w:pPr>
              <w:spacing w:before="120" w:after="240"/>
              <w:rPr>
                <w:rFonts w:ascii="Tahoma" w:hAnsi="Tahoma" w:cs="Tahoma"/>
                <w:sz w:val="20"/>
                <w:szCs w:val="20"/>
              </w:rPr>
            </w:pPr>
            <w:r>
              <w:rPr>
                <w:rFonts w:ascii="Tahoma" w:hAnsi="Tahoma" w:cs="Tahoma"/>
                <w:sz w:val="20"/>
                <w:szCs w:val="20"/>
              </w:rPr>
              <w:t>Reviewed by Clerk and approved</w:t>
            </w:r>
          </w:p>
        </w:tc>
        <w:tc>
          <w:tcPr>
            <w:tcW w:w="1500" w:type="dxa"/>
          </w:tcPr>
          <w:p w14:paraId="259A4F23" w14:textId="2030878C" w:rsidR="000C7047" w:rsidRPr="00543E6F" w:rsidRDefault="00556B1C" w:rsidP="00556B1C">
            <w:pPr>
              <w:spacing w:before="120" w:after="240"/>
              <w:jc w:val="center"/>
              <w:rPr>
                <w:rFonts w:ascii="Tahoma" w:hAnsi="Tahoma" w:cs="Tahoma"/>
                <w:sz w:val="20"/>
                <w:szCs w:val="20"/>
              </w:rPr>
            </w:pPr>
            <w:r>
              <w:rPr>
                <w:rFonts w:ascii="Tahoma" w:hAnsi="Tahoma" w:cs="Tahoma"/>
                <w:sz w:val="20"/>
                <w:szCs w:val="20"/>
              </w:rPr>
              <w:t>312/24.4</w:t>
            </w:r>
          </w:p>
        </w:tc>
        <w:tc>
          <w:tcPr>
            <w:tcW w:w="1410" w:type="dxa"/>
          </w:tcPr>
          <w:p w14:paraId="2BDAA8CA" w14:textId="2ACC0AEE" w:rsidR="000C7047" w:rsidRPr="00543E6F" w:rsidRDefault="008E30A0" w:rsidP="003B7C92">
            <w:pPr>
              <w:spacing w:before="120" w:after="240"/>
              <w:jc w:val="center"/>
              <w:rPr>
                <w:rFonts w:ascii="Tahoma" w:hAnsi="Tahoma" w:cs="Tahoma"/>
                <w:sz w:val="20"/>
                <w:szCs w:val="20"/>
              </w:rPr>
            </w:pPr>
            <w:r>
              <w:rPr>
                <w:rFonts w:ascii="Tahoma" w:hAnsi="Tahoma" w:cs="Tahoma"/>
                <w:sz w:val="20"/>
                <w:szCs w:val="20"/>
              </w:rPr>
              <w:t>12/06/2024</w:t>
            </w:r>
          </w:p>
        </w:tc>
      </w:tr>
      <w:tr w:rsidR="000C7047" w:rsidRPr="00543E6F" w14:paraId="100A51BA" w14:textId="77777777" w:rsidTr="00A20E3B">
        <w:tc>
          <w:tcPr>
            <w:tcW w:w="1100" w:type="dxa"/>
          </w:tcPr>
          <w:p w14:paraId="1238481A" w14:textId="77777777" w:rsidR="000C7047" w:rsidRPr="00543E6F" w:rsidRDefault="000C7047" w:rsidP="003B7C92">
            <w:pPr>
              <w:spacing w:before="120" w:after="240"/>
              <w:jc w:val="center"/>
              <w:rPr>
                <w:rFonts w:ascii="Tahoma" w:hAnsi="Tahoma" w:cs="Tahoma"/>
                <w:sz w:val="20"/>
                <w:szCs w:val="20"/>
              </w:rPr>
            </w:pPr>
          </w:p>
        </w:tc>
        <w:tc>
          <w:tcPr>
            <w:tcW w:w="5006" w:type="dxa"/>
          </w:tcPr>
          <w:p w14:paraId="1432C75E" w14:textId="2D161F9A" w:rsidR="000C7047" w:rsidRPr="00543E6F" w:rsidRDefault="004777E1" w:rsidP="004777E1">
            <w:pPr>
              <w:spacing w:before="120" w:after="240"/>
              <w:rPr>
                <w:rFonts w:ascii="Tahoma" w:hAnsi="Tahoma" w:cs="Tahoma"/>
                <w:sz w:val="20"/>
                <w:szCs w:val="20"/>
              </w:rPr>
            </w:pPr>
            <w:r>
              <w:rPr>
                <w:rFonts w:ascii="Tahoma" w:hAnsi="Tahoma" w:cs="Tahoma"/>
                <w:sz w:val="20"/>
                <w:szCs w:val="20"/>
              </w:rPr>
              <w:t>Reviewed by Clerk and approved</w:t>
            </w:r>
          </w:p>
        </w:tc>
        <w:tc>
          <w:tcPr>
            <w:tcW w:w="1500" w:type="dxa"/>
          </w:tcPr>
          <w:p w14:paraId="7B172448" w14:textId="04319CAF" w:rsidR="000C7047" w:rsidRPr="00543E6F" w:rsidRDefault="00607C97" w:rsidP="003B7C92">
            <w:pPr>
              <w:spacing w:before="120" w:after="240"/>
              <w:jc w:val="center"/>
              <w:rPr>
                <w:rFonts w:ascii="Tahoma" w:hAnsi="Tahoma" w:cs="Tahoma"/>
                <w:sz w:val="20"/>
                <w:szCs w:val="20"/>
              </w:rPr>
            </w:pPr>
            <w:r w:rsidRPr="00607C97">
              <w:rPr>
                <w:rFonts w:ascii="Tahoma" w:hAnsi="Tahoma" w:cs="Tahoma"/>
                <w:sz w:val="20"/>
                <w:szCs w:val="20"/>
              </w:rPr>
              <w:t>2025/05/12.4</w:t>
            </w:r>
          </w:p>
        </w:tc>
        <w:tc>
          <w:tcPr>
            <w:tcW w:w="1410" w:type="dxa"/>
          </w:tcPr>
          <w:p w14:paraId="41D7D4C5" w14:textId="31439CE2" w:rsidR="000C7047" w:rsidRPr="00543E6F" w:rsidRDefault="00607C97" w:rsidP="003B7C92">
            <w:pPr>
              <w:spacing w:before="120" w:after="240"/>
              <w:jc w:val="center"/>
              <w:rPr>
                <w:rFonts w:ascii="Tahoma" w:hAnsi="Tahoma" w:cs="Tahoma"/>
                <w:sz w:val="20"/>
                <w:szCs w:val="20"/>
              </w:rPr>
            </w:pPr>
            <w:r>
              <w:rPr>
                <w:rFonts w:ascii="Tahoma" w:hAnsi="Tahoma" w:cs="Tahoma"/>
                <w:sz w:val="20"/>
                <w:szCs w:val="20"/>
              </w:rPr>
              <w:t>12/05/2025</w:t>
            </w:r>
          </w:p>
        </w:tc>
      </w:tr>
      <w:tr w:rsidR="000C7047" w:rsidRPr="00543E6F" w14:paraId="00AB1843" w14:textId="77777777" w:rsidTr="00A20E3B">
        <w:tc>
          <w:tcPr>
            <w:tcW w:w="1100" w:type="dxa"/>
          </w:tcPr>
          <w:p w14:paraId="76EDFCF9" w14:textId="77777777" w:rsidR="000C7047" w:rsidRPr="00543E6F" w:rsidRDefault="000C7047" w:rsidP="003B7C92">
            <w:pPr>
              <w:spacing w:before="120" w:after="240"/>
              <w:jc w:val="center"/>
              <w:rPr>
                <w:rFonts w:ascii="Tahoma" w:hAnsi="Tahoma" w:cs="Tahoma"/>
                <w:sz w:val="20"/>
                <w:szCs w:val="20"/>
              </w:rPr>
            </w:pPr>
          </w:p>
        </w:tc>
        <w:tc>
          <w:tcPr>
            <w:tcW w:w="5006" w:type="dxa"/>
          </w:tcPr>
          <w:p w14:paraId="230EC356" w14:textId="4568AC92" w:rsidR="000C7047" w:rsidRPr="00543E6F" w:rsidRDefault="00EC7F56" w:rsidP="00EC7F56">
            <w:pPr>
              <w:spacing w:before="120" w:after="240"/>
              <w:rPr>
                <w:rFonts w:ascii="Tahoma" w:hAnsi="Tahoma" w:cs="Tahoma"/>
                <w:sz w:val="20"/>
                <w:szCs w:val="20"/>
              </w:rPr>
            </w:pPr>
            <w:r>
              <w:rPr>
                <w:rFonts w:ascii="Tahoma" w:hAnsi="Tahoma" w:cs="Tahoma"/>
                <w:sz w:val="20"/>
                <w:szCs w:val="20"/>
              </w:rPr>
              <w:t xml:space="preserve">Reviewed by Clerk and updated             </w:t>
            </w:r>
          </w:p>
        </w:tc>
        <w:tc>
          <w:tcPr>
            <w:tcW w:w="1500" w:type="dxa"/>
          </w:tcPr>
          <w:p w14:paraId="08687CDB" w14:textId="77777777" w:rsidR="000C7047" w:rsidRPr="00543E6F" w:rsidRDefault="000C7047" w:rsidP="003B7C92">
            <w:pPr>
              <w:spacing w:before="120" w:after="240"/>
              <w:jc w:val="center"/>
              <w:rPr>
                <w:rFonts w:ascii="Tahoma" w:hAnsi="Tahoma" w:cs="Tahoma"/>
                <w:sz w:val="20"/>
                <w:szCs w:val="20"/>
              </w:rPr>
            </w:pPr>
          </w:p>
        </w:tc>
        <w:tc>
          <w:tcPr>
            <w:tcW w:w="1410" w:type="dxa"/>
          </w:tcPr>
          <w:p w14:paraId="2B8AA365" w14:textId="274231DE" w:rsidR="000C7047" w:rsidRPr="00543E6F" w:rsidRDefault="00EC7F56" w:rsidP="003B7C92">
            <w:pPr>
              <w:spacing w:before="120" w:after="240"/>
              <w:jc w:val="center"/>
              <w:rPr>
                <w:rFonts w:ascii="Tahoma" w:hAnsi="Tahoma" w:cs="Tahoma"/>
                <w:sz w:val="20"/>
                <w:szCs w:val="20"/>
              </w:rPr>
            </w:pPr>
            <w:r>
              <w:rPr>
                <w:rFonts w:ascii="Tahoma" w:hAnsi="Tahoma" w:cs="Tahoma"/>
                <w:sz w:val="20"/>
                <w:szCs w:val="20"/>
              </w:rPr>
              <w:t>22/06/2026</w:t>
            </w:r>
          </w:p>
        </w:tc>
      </w:tr>
      <w:tr w:rsidR="000C7047" w:rsidRPr="00543E6F" w14:paraId="3AD0B13D" w14:textId="77777777" w:rsidTr="00A20E3B">
        <w:tc>
          <w:tcPr>
            <w:tcW w:w="1100" w:type="dxa"/>
          </w:tcPr>
          <w:p w14:paraId="3ECE6927" w14:textId="77777777" w:rsidR="000C7047" w:rsidRPr="00543E6F" w:rsidRDefault="000C7047" w:rsidP="003B7C92">
            <w:pPr>
              <w:spacing w:before="120" w:after="240"/>
              <w:jc w:val="center"/>
              <w:rPr>
                <w:rFonts w:ascii="Tahoma" w:hAnsi="Tahoma" w:cs="Tahoma"/>
                <w:sz w:val="20"/>
                <w:szCs w:val="20"/>
              </w:rPr>
            </w:pPr>
          </w:p>
        </w:tc>
        <w:tc>
          <w:tcPr>
            <w:tcW w:w="5006" w:type="dxa"/>
          </w:tcPr>
          <w:p w14:paraId="0FA4DA75" w14:textId="77777777" w:rsidR="000C7047" w:rsidRPr="00543E6F" w:rsidRDefault="000C7047" w:rsidP="003B7C92">
            <w:pPr>
              <w:spacing w:before="120" w:after="240"/>
              <w:jc w:val="center"/>
              <w:rPr>
                <w:rFonts w:ascii="Tahoma" w:hAnsi="Tahoma" w:cs="Tahoma"/>
                <w:sz w:val="20"/>
                <w:szCs w:val="20"/>
              </w:rPr>
            </w:pPr>
          </w:p>
        </w:tc>
        <w:tc>
          <w:tcPr>
            <w:tcW w:w="1500" w:type="dxa"/>
          </w:tcPr>
          <w:p w14:paraId="425D7EEA" w14:textId="77777777" w:rsidR="000C7047" w:rsidRPr="00543E6F" w:rsidRDefault="000C7047" w:rsidP="003B7C92">
            <w:pPr>
              <w:spacing w:before="120" w:after="240"/>
              <w:jc w:val="center"/>
              <w:rPr>
                <w:rFonts w:ascii="Tahoma" w:hAnsi="Tahoma" w:cs="Tahoma"/>
                <w:sz w:val="20"/>
                <w:szCs w:val="20"/>
              </w:rPr>
            </w:pPr>
          </w:p>
        </w:tc>
        <w:tc>
          <w:tcPr>
            <w:tcW w:w="1410" w:type="dxa"/>
          </w:tcPr>
          <w:p w14:paraId="17DAAAA1" w14:textId="77777777" w:rsidR="000C7047" w:rsidRPr="00543E6F" w:rsidRDefault="000C7047" w:rsidP="003B7C92">
            <w:pPr>
              <w:spacing w:before="120" w:after="240"/>
              <w:jc w:val="center"/>
              <w:rPr>
                <w:rFonts w:ascii="Tahoma" w:hAnsi="Tahoma" w:cs="Tahoma"/>
                <w:sz w:val="20"/>
                <w:szCs w:val="20"/>
              </w:rPr>
            </w:pPr>
          </w:p>
        </w:tc>
      </w:tr>
      <w:tr w:rsidR="000C7047" w:rsidRPr="00543E6F" w14:paraId="0327BA83" w14:textId="77777777" w:rsidTr="00A20E3B">
        <w:tc>
          <w:tcPr>
            <w:tcW w:w="1100" w:type="dxa"/>
          </w:tcPr>
          <w:p w14:paraId="732C4753" w14:textId="77777777" w:rsidR="000C7047" w:rsidRPr="00543E6F" w:rsidRDefault="000C7047" w:rsidP="003B7C92">
            <w:pPr>
              <w:spacing w:before="120" w:after="240"/>
              <w:jc w:val="center"/>
              <w:rPr>
                <w:rFonts w:ascii="Tahoma" w:hAnsi="Tahoma" w:cs="Tahoma"/>
                <w:sz w:val="20"/>
                <w:szCs w:val="20"/>
              </w:rPr>
            </w:pPr>
          </w:p>
        </w:tc>
        <w:tc>
          <w:tcPr>
            <w:tcW w:w="5006" w:type="dxa"/>
          </w:tcPr>
          <w:p w14:paraId="04B93703" w14:textId="77777777" w:rsidR="000C7047" w:rsidRPr="00543E6F" w:rsidRDefault="000C7047" w:rsidP="003B7C92">
            <w:pPr>
              <w:spacing w:before="120" w:after="240"/>
              <w:jc w:val="center"/>
              <w:rPr>
                <w:rFonts w:ascii="Tahoma" w:hAnsi="Tahoma" w:cs="Tahoma"/>
                <w:sz w:val="20"/>
                <w:szCs w:val="20"/>
              </w:rPr>
            </w:pPr>
          </w:p>
        </w:tc>
        <w:tc>
          <w:tcPr>
            <w:tcW w:w="1500" w:type="dxa"/>
          </w:tcPr>
          <w:p w14:paraId="50802B4E" w14:textId="77777777" w:rsidR="000C7047" w:rsidRPr="00543E6F" w:rsidRDefault="000C7047" w:rsidP="003B7C92">
            <w:pPr>
              <w:spacing w:before="120" w:after="240"/>
              <w:jc w:val="center"/>
              <w:rPr>
                <w:rFonts w:ascii="Tahoma" w:hAnsi="Tahoma" w:cs="Tahoma"/>
                <w:sz w:val="20"/>
                <w:szCs w:val="20"/>
              </w:rPr>
            </w:pPr>
          </w:p>
        </w:tc>
        <w:tc>
          <w:tcPr>
            <w:tcW w:w="1410" w:type="dxa"/>
          </w:tcPr>
          <w:p w14:paraId="600A3889" w14:textId="77777777" w:rsidR="000C7047" w:rsidRPr="00543E6F" w:rsidRDefault="000C7047" w:rsidP="003B7C92">
            <w:pPr>
              <w:spacing w:before="120" w:after="240"/>
              <w:jc w:val="center"/>
              <w:rPr>
                <w:rFonts w:ascii="Tahoma" w:hAnsi="Tahoma" w:cs="Tahoma"/>
                <w:sz w:val="20"/>
                <w:szCs w:val="20"/>
              </w:rPr>
            </w:pPr>
          </w:p>
        </w:tc>
      </w:tr>
      <w:tr w:rsidR="000C7047" w:rsidRPr="00543E6F" w14:paraId="5CB579BC" w14:textId="77777777" w:rsidTr="00A20E3B">
        <w:tc>
          <w:tcPr>
            <w:tcW w:w="1100" w:type="dxa"/>
          </w:tcPr>
          <w:p w14:paraId="262AE5CB" w14:textId="77777777" w:rsidR="000C7047" w:rsidRPr="00543E6F" w:rsidRDefault="000C7047" w:rsidP="003B7C92">
            <w:pPr>
              <w:spacing w:before="120" w:after="240"/>
              <w:jc w:val="center"/>
              <w:rPr>
                <w:rFonts w:ascii="Tahoma" w:hAnsi="Tahoma" w:cs="Tahoma"/>
                <w:sz w:val="20"/>
                <w:szCs w:val="20"/>
              </w:rPr>
            </w:pPr>
          </w:p>
        </w:tc>
        <w:tc>
          <w:tcPr>
            <w:tcW w:w="5006" w:type="dxa"/>
          </w:tcPr>
          <w:p w14:paraId="56BE6B0C" w14:textId="77777777" w:rsidR="000C7047" w:rsidRPr="00543E6F" w:rsidRDefault="000C7047" w:rsidP="003B7C92">
            <w:pPr>
              <w:spacing w:before="120" w:after="240"/>
              <w:jc w:val="center"/>
              <w:rPr>
                <w:rFonts w:ascii="Tahoma" w:hAnsi="Tahoma" w:cs="Tahoma"/>
                <w:sz w:val="20"/>
                <w:szCs w:val="20"/>
              </w:rPr>
            </w:pPr>
          </w:p>
        </w:tc>
        <w:tc>
          <w:tcPr>
            <w:tcW w:w="1500" w:type="dxa"/>
          </w:tcPr>
          <w:p w14:paraId="621D9515" w14:textId="77777777" w:rsidR="000C7047" w:rsidRPr="00543E6F" w:rsidRDefault="000C7047" w:rsidP="003B7C92">
            <w:pPr>
              <w:spacing w:before="120" w:after="240"/>
              <w:jc w:val="center"/>
              <w:rPr>
                <w:rFonts w:ascii="Tahoma" w:hAnsi="Tahoma" w:cs="Tahoma"/>
                <w:sz w:val="20"/>
                <w:szCs w:val="20"/>
              </w:rPr>
            </w:pPr>
          </w:p>
        </w:tc>
        <w:tc>
          <w:tcPr>
            <w:tcW w:w="1410" w:type="dxa"/>
          </w:tcPr>
          <w:p w14:paraId="23ED2BC9" w14:textId="77777777" w:rsidR="000C7047" w:rsidRPr="00543E6F" w:rsidRDefault="000C7047" w:rsidP="003B7C92">
            <w:pPr>
              <w:spacing w:before="120" w:after="240"/>
              <w:jc w:val="center"/>
              <w:rPr>
                <w:rFonts w:ascii="Tahoma" w:hAnsi="Tahoma" w:cs="Tahoma"/>
                <w:sz w:val="20"/>
                <w:szCs w:val="20"/>
              </w:rPr>
            </w:pPr>
          </w:p>
        </w:tc>
      </w:tr>
    </w:tbl>
    <w:p w14:paraId="390C1895" w14:textId="77777777" w:rsidR="000C7047" w:rsidRDefault="000C7047" w:rsidP="000C7047">
      <w:pPr>
        <w:spacing w:before="120" w:after="240"/>
        <w:jc w:val="center"/>
        <w:rPr>
          <w:rFonts w:ascii="Tahoma" w:hAnsi="Tahoma" w:cs="Tahoma"/>
          <w:b/>
          <w:sz w:val="28"/>
          <w:szCs w:val="28"/>
        </w:rPr>
      </w:pPr>
    </w:p>
    <w:p w14:paraId="2017EC90" w14:textId="77777777" w:rsidR="00154AB6" w:rsidRDefault="00154AB6" w:rsidP="000C7047"/>
    <w:p w14:paraId="50DB2162" w14:textId="77777777" w:rsidR="00F35B6F" w:rsidRDefault="00F35B6F" w:rsidP="000C7047"/>
    <w:p w14:paraId="4DE59248" w14:textId="77777777" w:rsidR="00DB2240" w:rsidRDefault="00F35B6F" w:rsidP="000610A0">
      <w:pPr>
        <w:rPr>
          <w:rFonts w:ascii="Arial" w:hAnsi="Arial" w:cs="Arial"/>
          <w:bCs/>
          <w:sz w:val="30"/>
          <w:szCs w:val="30"/>
        </w:rPr>
      </w:pPr>
      <w:r w:rsidRPr="00781F13">
        <w:rPr>
          <w:rFonts w:ascii="Arial" w:hAnsi="Arial" w:cs="Arial"/>
          <w:b/>
          <w:sz w:val="30"/>
          <w:szCs w:val="30"/>
        </w:rPr>
        <w:t xml:space="preserve">Use of Email </w:t>
      </w:r>
      <w:r w:rsidR="000610A0">
        <w:rPr>
          <w:rFonts w:ascii="Arial" w:hAnsi="Arial" w:cs="Arial"/>
          <w:b/>
          <w:sz w:val="30"/>
          <w:szCs w:val="30"/>
        </w:rPr>
        <w:br/>
      </w:r>
      <w:r w:rsidR="000610A0">
        <w:rPr>
          <w:rFonts w:ascii="Arial" w:hAnsi="Arial" w:cs="Arial"/>
          <w:b/>
          <w:sz w:val="30"/>
          <w:szCs w:val="30"/>
        </w:rPr>
        <w:br/>
      </w:r>
      <w:r w:rsidR="000610A0" w:rsidRPr="000610A0">
        <w:rPr>
          <w:rFonts w:ascii="Arial" w:hAnsi="Arial" w:cs="Arial"/>
          <w:bCs/>
          <w:sz w:val="30"/>
          <w:szCs w:val="30"/>
        </w:rPr>
        <w:t xml:space="preserve">Under the General Data Protection Regulation (GDPR) and the Data Protection Act 2018 (DPA) councillors should be aware of the risks and data protection obligations and responsibilities, particularly </w:t>
      </w:r>
      <w:proofErr w:type="gramStart"/>
      <w:r w:rsidR="000610A0" w:rsidRPr="000610A0">
        <w:rPr>
          <w:rFonts w:ascii="Arial" w:hAnsi="Arial" w:cs="Arial"/>
          <w:bCs/>
          <w:sz w:val="30"/>
          <w:szCs w:val="30"/>
        </w:rPr>
        <w:t>with regard to</w:t>
      </w:r>
      <w:proofErr w:type="gramEnd"/>
      <w:r w:rsidR="000610A0" w:rsidRPr="000610A0">
        <w:rPr>
          <w:rFonts w:ascii="Arial" w:hAnsi="Arial" w:cs="Arial"/>
          <w:bCs/>
          <w:sz w:val="30"/>
          <w:szCs w:val="30"/>
        </w:rPr>
        <w:t xml:space="preserve"> use of personal email addresses. </w:t>
      </w:r>
    </w:p>
    <w:p w14:paraId="0C439BF0" w14:textId="77777777" w:rsidR="00DB2240" w:rsidRDefault="00DB2240" w:rsidP="000610A0">
      <w:pPr>
        <w:rPr>
          <w:rFonts w:ascii="Arial" w:hAnsi="Arial" w:cs="Arial"/>
          <w:bCs/>
          <w:sz w:val="30"/>
          <w:szCs w:val="30"/>
        </w:rPr>
      </w:pPr>
    </w:p>
    <w:p w14:paraId="15D767B8" w14:textId="7B29C3A5" w:rsidR="000610A0" w:rsidRDefault="000610A0" w:rsidP="000610A0">
      <w:pPr>
        <w:rPr>
          <w:rFonts w:ascii="Arial" w:hAnsi="Arial" w:cs="Arial"/>
          <w:bCs/>
          <w:sz w:val="30"/>
          <w:szCs w:val="30"/>
        </w:rPr>
      </w:pPr>
      <w:r w:rsidRPr="000610A0">
        <w:rPr>
          <w:rFonts w:ascii="Arial" w:hAnsi="Arial" w:cs="Arial"/>
          <w:bCs/>
          <w:sz w:val="30"/>
          <w:szCs w:val="30"/>
        </w:rPr>
        <w:t>The Parish Council has obligations relating to the confidentiality, integrity and availability of all personal data it holds. This means that the Council is accountable for any Council business conducted involving personal data on any device or through any email account.</w:t>
      </w:r>
    </w:p>
    <w:p w14:paraId="6443440D" w14:textId="77777777" w:rsidR="00DB2240" w:rsidRPr="000610A0" w:rsidRDefault="00DB2240" w:rsidP="000610A0">
      <w:pPr>
        <w:rPr>
          <w:rFonts w:ascii="Arial" w:hAnsi="Arial" w:cs="Arial"/>
          <w:bCs/>
          <w:sz w:val="30"/>
          <w:szCs w:val="30"/>
        </w:rPr>
      </w:pPr>
    </w:p>
    <w:p w14:paraId="09CD4EAC" w14:textId="3FC9263E" w:rsidR="000F70BE" w:rsidRDefault="000610A0" w:rsidP="000F70BE">
      <w:pPr>
        <w:rPr>
          <w:rFonts w:ascii="Arial" w:hAnsi="Arial" w:cs="Arial"/>
          <w:bCs/>
          <w:sz w:val="30"/>
          <w:szCs w:val="30"/>
        </w:rPr>
      </w:pPr>
      <w:r w:rsidRPr="000610A0">
        <w:rPr>
          <w:rFonts w:ascii="Arial" w:hAnsi="Arial" w:cs="Arial"/>
          <w:bCs/>
          <w:sz w:val="30"/>
          <w:szCs w:val="30"/>
        </w:rPr>
        <w:t xml:space="preserve">The use of personal devices and email accounts could raise the risk that personal data is processed for different purposes from which it was originally collected. </w:t>
      </w:r>
    </w:p>
    <w:p w14:paraId="62A115FF" w14:textId="77777777" w:rsidR="00DB2240" w:rsidRPr="000F70BE" w:rsidRDefault="00DB2240" w:rsidP="000F70BE">
      <w:pPr>
        <w:rPr>
          <w:rFonts w:ascii="Arial" w:hAnsi="Arial" w:cs="Arial"/>
          <w:bCs/>
          <w:sz w:val="30"/>
          <w:szCs w:val="30"/>
        </w:rPr>
      </w:pPr>
    </w:p>
    <w:p w14:paraId="019C9AFA" w14:textId="2E01E86C" w:rsidR="00F35B6F" w:rsidRDefault="0033377B" w:rsidP="000610A0">
      <w:pPr>
        <w:rPr>
          <w:rFonts w:ascii="Arial" w:hAnsi="Arial" w:cs="Arial"/>
          <w:bCs/>
          <w:sz w:val="30"/>
          <w:szCs w:val="30"/>
        </w:rPr>
      </w:pPr>
      <w:r>
        <w:rPr>
          <w:rFonts w:ascii="Arial" w:hAnsi="Arial" w:cs="Arial"/>
          <w:bCs/>
          <w:sz w:val="30"/>
          <w:szCs w:val="30"/>
        </w:rPr>
        <w:t xml:space="preserve">Councillors </w:t>
      </w:r>
      <w:r w:rsidR="000610A0" w:rsidRPr="000610A0">
        <w:rPr>
          <w:rFonts w:ascii="Arial" w:hAnsi="Arial" w:cs="Arial"/>
          <w:bCs/>
          <w:sz w:val="30"/>
          <w:szCs w:val="30"/>
        </w:rPr>
        <w:t>should ensure they know their responsibilities in terms of only using personal data for the purposes which the Council obtained it.</w:t>
      </w:r>
    </w:p>
    <w:p w14:paraId="6135348B" w14:textId="77777777" w:rsidR="0033377B" w:rsidRDefault="0033377B" w:rsidP="000610A0">
      <w:pPr>
        <w:rPr>
          <w:rFonts w:ascii="Arial" w:hAnsi="Arial" w:cs="Arial"/>
          <w:bCs/>
          <w:sz w:val="30"/>
          <w:szCs w:val="30"/>
        </w:rPr>
      </w:pPr>
    </w:p>
    <w:p w14:paraId="2CA59E02" w14:textId="7CEAE605" w:rsidR="00DB2240" w:rsidRPr="000610A0" w:rsidRDefault="00DB2240" w:rsidP="000610A0">
      <w:pPr>
        <w:rPr>
          <w:rFonts w:ascii="Arial" w:hAnsi="Arial" w:cs="Arial"/>
          <w:bCs/>
          <w:sz w:val="30"/>
          <w:szCs w:val="30"/>
        </w:rPr>
      </w:pPr>
      <w:r w:rsidRPr="000610A0">
        <w:rPr>
          <w:rFonts w:ascii="Arial" w:hAnsi="Arial" w:cs="Arial"/>
          <w:bCs/>
          <w:sz w:val="30"/>
          <w:szCs w:val="30"/>
        </w:rPr>
        <w:t xml:space="preserve">All members of the </w:t>
      </w:r>
      <w:r w:rsidR="0033377B">
        <w:rPr>
          <w:rFonts w:ascii="Arial" w:hAnsi="Arial" w:cs="Arial"/>
          <w:bCs/>
          <w:sz w:val="30"/>
          <w:szCs w:val="30"/>
        </w:rPr>
        <w:t xml:space="preserve">Council </w:t>
      </w:r>
      <w:r>
        <w:rPr>
          <w:rFonts w:ascii="Arial" w:hAnsi="Arial" w:cs="Arial"/>
          <w:bCs/>
          <w:sz w:val="30"/>
          <w:szCs w:val="30"/>
        </w:rPr>
        <w:t xml:space="preserve">should conduct </w:t>
      </w:r>
      <w:r w:rsidRPr="000610A0">
        <w:rPr>
          <w:rFonts w:ascii="Arial" w:hAnsi="Arial" w:cs="Arial"/>
          <w:bCs/>
          <w:sz w:val="30"/>
          <w:szCs w:val="30"/>
        </w:rPr>
        <w:t xml:space="preserve">Council </w:t>
      </w:r>
      <w:r w:rsidRPr="000F70BE">
        <w:rPr>
          <w:rFonts w:ascii="Arial" w:hAnsi="Arial" w:cs="Arial"/>
          <w:bCs/>
          <w:sz w:val="30"/>
          <w:szCs w:val="30"/>
        </w:rPr>
        <w:t>business</w:t>
      </w:r>
      <w:r w:rsidR="0033377B">
        <w:rPr>
          <w:rFonts w:ascii="Arial" w:hAnsi="Arial" w:cs="Arial"/>
          <w:bCs/>
          <w:sz w:val="30"/>
          <w:szCs w:val="30"/>
        </w:rPr>
        <w:t xml:space="preserve"> </w:t>
      </w:r>
      <w:r w:rsidRPr="000F70BE">
        <w:rPr>
          <w:rFonts w:ascii="Arial" w:hAnsi="Arial" w:cs="Arial"/>
          <w:bCs/>
          <w:sz w:val="30"/>
          <w:szCs w:val="30"/>
        </w:rPr>
        <w:t xml:space="preserve">through </w:t>
      </w:r>
      <w:r>
        <w:rPr>
          <w:rFonts w:ascii="Arial" w:hAnsi="Arial" w:cs="Arial"/>
          <w:bCs/>
          <w:sz w:val="30"/>
          <w:szCs w:val="30"/>
        </w:rPr>
        <w:t xml:space="preserve">their </w:t>
      </w:r>
      <w:r w:rsidRPr="000F70BE">
        <w:rPr>
          <w:rFonts w:ascii="Arial" w:hAnsi="Arial" w:cs="Arial"/>
          <w:bCs/>
          <w:sz w:val="30"/>
          <w:szCs w:val="30"/>
        </w:rPr>
        <w:t xml:space="preserve">council-managed </w:t>
      </w:r>
      <w:r>
        <w:rPr>
          <w:rFonts w:ascii="Arial" w:hAnsi="Arial" w:cs="Arial"/>
          <w:bCs/>
          <w:sz w:val="30"/>
          <w:szCs w:val="30"/>
        </w:rPr>
        <w:t xml:space="preserve">email </w:t>
      </w:r>
      <w:r w:rsidRPr="000F70BE">
        <w:rPr>
          <w:rFonts w:ascii="Arial" w:hAnsi="Arial" w:cs="Arial"/>
          <w:bCs/>
          <w:sz w:val="30"/>
          <w:szCs w:val="30"/>
        </w:rPr>
        <w:t>account</w:t>
      </w:r>
      <w:r>
        <w:rPr>
          <w:rFonts w:ascii="Arial" w:hAnsi="Arial" w:cs="Arial"/>
          <w:bCs/>
          <w:sz w:val="30"/>
          <w:szCs w:val="30"/>
        </w:rPr>
        <w:t xml:space="preserve"> </w:t>
      </w:r>
      <w:r w:rsidR="003518A2">
        <w:rPr>
          <w:rFonts w:ascii="Arial" w:hAnsi="Arial" w:cs="Arial"/>
          <w:bCs/>
          <w:sz w:val="30"/>
          <w:szCs w:val="30"/>
        </w:rPr>
        <w:t>rather than</w:t>
      </w:r>
      <w:r>
        <w:rPr>
          <w:rFonts w:ascii="Arial" w:hAnsi="Arial" w:cs="Arial"/>
          <w:bCs/>
          <w:sz w:val="30"/>
          <w:szCs w:val="30"/>
        </w:rPr>
        <w:t xml:space="preserve"> a personal account</w:t>
      </w:r>
      <w:r w:rsidRPr="000F70BE">
        <w:rPr>
          <w:rFonts w:ascii="Arial" w:hAnsi="Arial" w:cs="Arial"/>
          <w:bCs/>
          <w:sz w:val="30"/>
          <w:szCs w:val="30"/>
        </w:rPr>
        <w:t>.</w:t>
      </w:r>
    </w:p>
    <w:p w14:paraId="6FF20B49" w14:textId="77777777" w:rsidR="00F35B6F" w:rsidRPr="00781F13" w:rsidRDefault="00F35B6F" w:rsidP="00F35B6F">
      <w:pPr>
        <w:rPr>
          <w:rFonts w:ascii="Arial" w:hAnsi="Arial" w:cs="Arial"/>
          <w:sz w:val="30"/>
          <w:szCs w:val="30"/>
        </w:rPr>
      </w:pPr>
    </w:p>
    <w:p w14:paraId="33A7DEA4" w14:textId="77777777" w:rsidR="00F35B6F" w:rsidRDefault="00F35B6F" w:rsidP="00F35B6F">
      <w:pPr>
        <w:pStyle w:val="ListParagraph"/>
        <w:numPr>
          <w:ilvl w:val="0"/>
          <w:numId w:val="1"/>
        </w:numPr>
        <w:spacing w:after="0" w:line="240" w:lineRule="auto"/>
        <w:rPr>
          <w:rFonts w:ascii="Arial" w:eastAsia="Times New Roman" w:hAnsi="Arial" w:cs="Arial"/>
          <w:sz w:val="30"/>
          <w:szCs w:val="30"/>
          <w:lang w:eastAsia="en-GB"/>
        </w:rPr>
      </w:pPr>
      <w:r w:rsidRPr="00781F13">
        <w:rPr>
          <w:rFonts w:ascii="Arial" w:eastAsia="Times New Roman" w:hAnsi="Arial" w:cs="Arial"/>
          <w:sz w:val="30"/>
          <w:szCs w:val="30"/>
          <w:lang w:eastAsia="en-GB"/>
        </w:rPr>
        <w:t>The use of email to exchange correspondence requires the same professional standards as other forms of communication. You should not send or forward mail which is defamatory or</w:t>
      </w:r>
      <w:r>
        <w:rPr>
          <w:rFonts w:ascii="Arial" w:eastAsia="Times New Roman" w:hAnsi="Arial" w:cs="Arial"/>
          <w:sz w:val="30"/>
          <w:szCs w:val="30"/>
          <w:lang w:eastAsia="en-GB"/>
        </w:rPr>
        <w:t xml:space="preserve"> offensive for whatever reason.</w:t>
      </w:r>
    </w:p>
    <w:p w14:paraId="4A1506FB" w14:textId="77777777" w:rsidR="00F35B6F" w:rsidRDefault="00F35B6F" w:rsidP="00F35B6F">
      <w:pPr>
        <w:pStyle w:val="ListParagraph"/>
        <w:numPr>
          <w:ilvl w:val="0"/>
          <w:numId w:val="1"/>
        </w:numPr>
        <w:spacing w:after="0" w:line="240" w:lineRule="auto"/>
        <w:rPr>
          <w:rFonts w:ascii="Arial" w:eastAsia="Times New Roman" w:hAnsi="Arial" w:cs="Arial"/>
          <w:sz w:val="30"/>
          <w:szCs w:val="30"/>
          <w:lang w:eastAsia="en-GB"/>
        </w:rPr>
      </w:pPr>
      <w:r w:rsidRPr="00781F13">
        <w:rPr>
          <w:rFonts w:ascii="Arial" w:eastAsia="Times New Roman" w:hAnsi="Arial" w:cs="Arial"/>
          <w:sz w:val="30"/>
          <w:szCs w:val="30"/>
          <w:lang w:eastAsia="en-GB"/>
        </w:rPr>
        <w:t>In order to protect from viruses, email attachments which might contain macros (word processor and spreadsheet files) or applications, should not be opened if they are from a sender whom you do not recognise, simply delete.</w:t>
      </w:r>
    </w:p>
    <w:p w14:paraId="23B99703" w14:textId="77777777" w:rsidR="00F35B6F" w:rsidRDefault="00F35B6F" w:rsidP="00F35B6F">
      <w:pPr>
        <w:pStyle w:val="ListParagraph"/>
        <w:numPr>
          <w:ilvl w:val="0"/>
          <w:numId w:val="1"/>
        </w:numPr>
        <w:spacing w:after="0" w:line="240" w:lineRule="auto"/>
        <w:rPr>
          <w:rFonts w:ascii="Arial" w:eastAsia="Times New Roman" w:hAnsi="Arial" w:cs="Arial"/>
          <w:sz w:val="30"/>
          <w:szCs w:val="30"/>
          <w:lang w:eastAsia="en-GB"/>
        </w:rPr>
      </w:pPr>
      <w:r w:rsidRPr="00781F13">
        <w:rPr>
          <w:rFonts w:ascii="Arial" w:eastAsia="Times New Roman" w:hAnsi="Arial" w:cs="Arial"/>
          <w:sz w:val="30"/>
          <w:szCs w:val="30"/>
          <w:lang w:eastAsia="en-GB"/>
        </w:rPr>
        <w:t>It is important to keep virus protection up to date.</w:t>
      </w:r>
    </w:p>
    <w:p w14:paraId="2B1A2438" w14:textId="41676680" w:rsidR="00177203" w:rsidRDefault="00177203" w:rsidP="00F35B6F">
      <w:pPr>
        <w:pStyle w:val="ListParagraph"/>
        <w:numPr>
          <w:ilvl w:val="0"/>
          <w:numId w:val="1"/>
        </w:numPr>
        <w:spacing w:after="0" w:line="240" w:lineRule="auto"/>
        <w:rPr>
          <w:rFonts w:ascii="Arial" w:eastAsia="Times New Roman" w:hAnsi="Arial" w:cs="Arial"/>
          <w:sz w:val="30"/>
          <w:szCs w:val="30"/>
          <w:lang w:eastAsia="en-GB"/>
        </w:rPr>
      </w:pPr>
      <w:r>
        <w:rPr>
          <w:rFonts w:ascii="Arial" w:eastAsia="Times New Roman" w:hAnsi="Arial" w:cs="Arial"/>
          <w:sz w:val="30"/>
          <w:szCs w:val="30"/>
          <w:lang w:eastAsia="en-GB"/>
        </w:rPr>
        <w:t>Avoid using shared devices.</w:t>
      </w:r>
    </w:p>
    <w:p w14:paraId="7C659CF2" w14:textId="77777777" w:rsidR="00B32B6F" w:rsidRDefault="00B32B6F" w:rsidP="00F35B6F">
      <w:pPr>
        <w:pStyle w:val="ListParagraph"/>
        <w:numPr>
          <w:ilvl w:val="0"/>
          <w:numId w:val="1"/>
        </w:numPr>
        <w:spacing w:after="0" w:line="240" w:lineRule="auto"/>
        <w:rPr>
          <w:rFonts w:ascii="Arial" w:eastAsia="Times New Roman" w:hAnsi="Arial" w:cs="Arial"/>
          <w:sz w:val="30"/>
          <w:szCs w:val="30"/>
          <w:lang w:eastAsia="en-GB"/>
        </w:rPr>
      </w:pPr>
      <w:r w:rsidRPr="00781F13">
        <w:rPr>
          <w:rFonts w:ascii="Arial" w:eastAsia="Times New Roman" w:hAnsi="Arial" w:cs="Arial"/>
          <w:sz w:val="30"/>
          <w:szCs w:val="30"/>
          <w:lang w:eastAsia="en-GB"/>
        </w:rPr>
        <w:t>Email passwords should be changed regularly.</w:t>
      </w:r>
    </w:p>
    <w:p w14:paraId="21E3210A" w14:textId="78D0C6C0" w:rsidR="00F35B6F" w:rsidRDefault="00F35B6F" w:rsidP="00F35B6F">
      <w:pPr>
        <w:pStyle w:val="ListParagraph"/>
        <w:numPr>
          <w:ilvl w:val="0"/>
          <w:numId w:val="1"/>
        </w:numPr>
        <w:spacing w:after="0" w:line="240" w:lineRule="auto"/>
        <w:rPr>
          <w:rFonts w:ascii="Arial" w:eastAsia="Times New Roman" w:hAnsi="Arial" w:cs="Arial"/>
          <w:sz w:val="30"/>
          <w:szCs w:val="30"/>
          <w:lang w:eastAsia="en-GB"/>
        </w:rPr>
      </w:pPr>
      <w:r w:rsidRPr="00781F13">
        <w:rPr>
          <w:rFonts w:ascii="Arial" w:eastAsia="Times New Roman" w:hAnsi="Arial" w:cs="Arial"/>
          <w:sz w:val="30"/>
          <w:szCs w:val="30"/>
          <w:lang w:eastAsia="en-GB"/>
        </w:rPr>
        <w:t>Be aware that agreements made by email may have the same status as letters or formal contracts.</w:t>
      </w:r>
    </w:p>
    <w:p w14:paraId="21773308" w14:textId="5B50C925" w:rsidR="00F35B6F" w:rsidRPr="00781F13" w:rsidRDefault="00F35B6F" w:rsidP="00B32B6F">
      <w:pPr>
        <w:pStyle w:val="ListParagraph"/>
        <w:spacing w:after="0" w:line="240" w:lineRule="auto"/>
        <w:rPr>
          <w:rFonts w:ascii="Arial" w:eastAsia="Times New Roman" w:hAnsi="Arial" w:cs="Arial"/>
          <w:sz w:val="30"/>
          <w:szCs w:val="30"/>
          <w:lang w:eastAsia="en-GB"/>
        </w:rPr>
      </w:pPr>
      <w:r w:rsidRPr="00781F13">
        <w:rPr>
          <w:rFonts w:ascii="Arial" w:eastAsia="Times New Roman" w:hAnsi="Arial" w:cs="Arial"/>
          <w:sz w:val="30"/>
          <w:szCs w:val="30"/>
          <w:lang w:eastAsia="en-GB"/>
        </w:rPr>
        <w:br/>
      </w:r>
    </w:p>
    <w:p w14:paraId="6BA20E54" w14:textId="77777777" w:rsidR="00E71031" w:rsidRDefault="00E71031" w:rsidP="00F35B6F">
      <w:pPr>
        <w:rPr>
          <w:rFonts w:ascii="Arial" w:hAnsi="Arial" w:cs="Arial"/>
          <w:b/>
          <w:sz w:val="30"/>
          <w:szCs w:val="30"/>
        </w:rPr>
      </w:pPr>
    </w:p>
    <w:p w14:paraId="551A8551" w14:textId="77777777" w:rsidR="00E71031" w:rsidRDefault="00E71031" w:rsidP="00F35B6F">
      <w:pPr>
        <w:rPr>
          <w:rFonts w:ascii="Arial" w:hAnsi="Arial" w:cs="Arial"/>
          <w:b/>
          <w:sz w:val="30"/>
          <w:szCs w:val="30"/>
        </w:rPr>
      </w:pPr>
    </w:p>
    <w:p w14:paraId="74ED8ECC" w14:textId="430C9770" w:rsidR="00F35B6F" w:rsidRPr="00781F13" w:rsidRDefault="00F35B6F" w:rsidP="00F35B6F">
      <w:pPr>
        <w:rPr>
          <w:rFonts w:ascii="Arial" w:hAnsi="Arial" w:cs="Arial"/>
          <w:b/>
          <w:sz w:val="30"/>
          <w:szCs w:val="30"/>
        </w:rPr>
      </w:pPr>
      <w:r w:rsidRPr="00781F13">
        <w:rPr>
          <w:rFonts w:ascii="Arial" w:hAnsi="Arial" w:cs="Arial"/>
          <w:b/>
          <w:sz w:val="30"/>
          <w:szCs w:val="30"/>
        </w:rPr>
        <w:t>Data protection</w:t>
      </w:r>
    </w:p>
    <w:p w14:paraId="588C2098" w14:textId="77777777" w:rsidR="00F35B6F" w:rsidRPr="00781F13" w:rsidRDefault="00F35B6F" w:rsidP="00F35B6F">
      <w:pPr>
        <w:rPr>
          <w:rFonts w:ascii="Arial" w:hAnsi="Arial" w:cs="Arial"/>
          <w:sz w:val="30"/>
          <w:szCs w:val="30"/>
        </w:rPr>
      </w:pPr>
    </w:p>
    <w:p w14:paraId="12CB440F" w14:textId="00C6CEF8" w:rsidR="00F35B6F" w:rsidRPr="00781F13" w:rsidRDefault="00F35B6F" w:rsidP="00F35B6F">
      <w:pPr>
        <w:rPr>
          <w:rFonts w:ascii="Arial" w:hAnsi="Arial" w:cs="Arial"/>
          <w:sz w:val="30"/>
          <w:szCs w:val="30"/>
        </w:rPr>
      </w:pPr>
      <w:r w:rsidRPr="00781F13">
        <w:rPr>
          <w:rFonts w:ascii="Arial" w:hAnsi="Arial" w:cs="Arial"/>
          <w:sz w:val="30"/>
          <w:szCs w:val="30"/>
        </w:rPr>
        <w:t xml:space="preserve">You must not include in the text of emails to be sent, or in files attached to them, sensitive personal data without appropriate protection </w:t>
      </w:r>
      <w:proofErr w:type="gramStart"/>
      <w:r w:rsidRPr="00781F13">
        <w:rPr>
          <w:rFonts w:ascii="Arial" w:hAnsi="Arial" w:cs="Arial"/>
          <w:sz w:val="30"/>
          <w:szCs w:val="30"/>
        </w:rPr>
        <w:t>in order to</w:t>
      </w:r>
      <w:proofErr w:type="gramEnd"/>
      <w:r w:rsidRPr="00781F13">
        <w:rPr>
          <w:rFonts w:ascii="Arial" w:hAnsi="Arial" w:cs="Arial"/>
          <w:sz w:val="30"/>
          <w:szCs w:val="30"/>
        </w:rPr>
        <w:t xml:space="preserve"> comply with the</w:t>
      </w:r>
      <w:r w:rsidR="00F506D2">
        <w:rPr>
          <w:rFonts w:ascii="Arial" w:hAnsi="Arial" w:cs="Arial"/>
          <w:sz w:val="30"/>
          <w:szCs w:val="30"/>
        </w:rPr>
        <w:t xml:space="preserve"> </w:t>
      </w:r>
      <w:r>
        <w:rPr>
          <w:rFonts w:ascii="Arial" w:hAnsi="Arial" w:cs="Arial"/>
          <w:sz w:val="30"/>
          <w:szCs w:val="30"/>
        </w:rPr>
        <w:t xml:space="preserve">General Data Protection Regulations and the </w:t>
      </w:r>
      <w:r w:rsidR="00F506D2" w:rsidRPr="001A3A30">
        <w:rPr>
          <w:rFonts w:ascii="Arial" w:hAnsi="Arial" w:cs="Arial"/>
          <w:sz w:val="30"/>
          <w:szCs w:val="30"/>
        </w:rPr>
        <w:t xml:space="preserve">UK GDPR </w:t>
      </w:r>
      <w:r w:rsidR="00F506D2">
        <w:rPr>
          <w:rFonts w:ascii="Arial" w:hAnsi="Arial" w:cs="Arial"/>
          <w:sz w:val="30"/>
          <w:szCs w:val="30"/>
        </w:rPr>
        <w:t>/</w:t>
      </w:r>
      <w:r w:rsidRPr="00781F13">
        <w:rPr>
          <w:rFonts w:ascii="Arial" w:hAnsi="Arial" w:cs="Arial"/>
          <w:sz w:val="30"/>
          <w:szCs w:val="30"/>
        </w:rPr>
        <w:t xml:space="preserve">Data </w:t>
      </w:r>
      <w:r>
        <w:rPr>
          <w:rFonts w:ascii="Arial" w:hAnsi="Arial" w:cs="Arial"/>
          <w:sz w:val="30"/>
          <w:szCs w:val="30"/>
        </w:rPr>
        <w:t>Protection Act 2018</w:t>
      </w:r>
      <w:r w:rsidRPr="00781F13">
        <w:rPr>
          <w:rFonts w:ascii="Arial" w:hAnsi="Arial" w:cs="Arial"/>
          <w:sz w:val="30"/>
          <w:szCs w:val="30"/>
        </w:rPr>
        <w:t xml:space="preserve">. </w:t>
      </w:r>
    </w:p>
    <w:p w14:paraId="3C247A81" w14:textId="77777777" w:rsidR="003518A2" w:rsidRDefault="003518A2" w:rsidP="00F35B6F">
      <w:pPr>
        <w:rPr>
          <w:rFonts w:ascii="Arial" w:hAnsi="Arial" w:cs="Arial"/>
          <w:sz w:val="30"/>
          <w:szCs w:val="30"/>
        </w:rPr>
      </w:pPr>
    </w:p>
    <w:p w14:paraId="1AFEA8F3" w14:textId="4005DE0D" w:rsidR="00F35B6F" w:rsidRPr="00781F13" w:rsidRDefault="00F35B6F" w:rsidP="00F35B6F">
      <w:pPr>
        <w:rPr>
          <w:rFonts w:ascii="Arial" w:hAnsi="Arial" w:cs="Arial"/>
          <w:sz w:val="30"/>
          <w:szCs w:val="30"/>
        </w:rPr>
      </w:pPr>
      <w:r w:rsidRPr="00781F13">
        <w:rPr>
          <w:rFonts w:ascii="Arial" w:hAnsi="Arial" w:cs="Arial"/>
          <w:sz w:val="30"/>
          <w:szCs w:val="30"/>
        </w:rPr>
        <w:t xml:space="preserve">Email addresses should be treated as confidential and care taken that private email addresses are not wrongly circulated. Email to multiple addresses outside of Councillors and the Clerk should be sent as blind copy, (bcc). </w:t>
      </w:r>
    </w:p>
    <w:p w14:paraId="36A44047" w14:textId="77777777" w:rsidR="00F35B6F" w:rsidRDefault="00F35B6F" w:rsidP="000C7047"/>
    <w:p w14:paraId="5642C101" w14:textId="77777777" w:rsidR="00F35B6F" w:rsidRDefault="00F35B6F" w:rsidP="000C7047"/>
    <w:p w14:paraId="4BC7FCDC" w14:textId="77777777" w:rsidR="00DD32C7" w:rsidRDefault="00DD32C7" w:rsidP="00DD32C7">
      <w:pPr>
        <w:jc w:val="right"/>
      </w:pPr>
      <w:r>
        <w:rPr>
          <w:sz w:val="23"/>
          <w:szCs w:val="23"/>
        </w:rPr>
        <w:t>To be reviewed annually</w:t>
      </w:r>
    </w:p>
    <w:p w14:paraId="59F31BB4" w14:textId="77777777" w:rsidR="00F35B6F" w:rsidRPr="00F35B6F" w:rsidRDefault="00F35B6F" w:rsidP="000C7047">
      <w:pPr>
        <w:rPr>
          <w:color w:val="FF0000"/>
        </w:rPr>
      </w:pPr>
    </w:p>
    <w:sectPr w:rsidR="00F35B6F" w:rsidRPr="00F35B6F" w:rsidSect="000C7047">
      <w:footerReference w:type="default" r:id="rId7"/>
      <w:pgSz w:w="11906" w:h="16838"/>
      <w:pgMar w:top="1440" w:right="1440" w:bottom="993"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61E18" w14:textId="77777777" w:rsidR="00D4352B" w:rsidRDefault="00D4352B" w:rsidP="00F35B6F">
      <w:r>
        <w:separator/>
      </w:r>
    </w:p>
  </w:endnote>
  <w:endnote w:type="continuationSeparator" w:id="0">
    <w:p w14:paraId="7B3D39B0" w14:textId="77777777" w:rsidR="00D4352B" w:rsidRDefault="00D4352B" w:rsidP="00F35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0D97E" w14:textId="62D0B62C" w:rsidR="00F35B6F" w:rsidRDefault="00DD32C7" w:rsidP="00DD32C7">
    <w:pPr>
      <w:pStyle w:val="Footer"/>
      <w:jc w:val="right"/>
    </w:pPr>
    <w:r>
      <w:t>Rockhampton Parish Council – Councillors Email Policy</w:t>
    </w:r>
  </w:p>
  <w:p w14:paraId="7BE9AD58" w14:textId="77777777" w:rsidR="00DD32C7" w:rsidRDefault="00DD3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C3FA1" w14:textId="77777777" w:rsidR="00D4352B" w:rsidRDefault="00D4352B" w:rsidP="00F35B6F">
      <w:r>
        <w:separator/>
      </w:r>
    </w:p>
  </w:footnote>
  <w:footnote w:type="continuationSeparator" w:id="0">
    <w:p w14:paraId="2D7B12AB" w14:textId="77777777" w:rsidR="00D4352B" w:rsidRDefault="00D4352B" w:rsidP="00F35B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37CC2"/>
    <w:multiLevelType w:val="hybridMultilevel"/>
    <w:tmpl w:val="CA98D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4163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47"/>
    <w:rsid w:val="000610A0"/>
    <w:rsid w:val="00066CD1"/>
    <w:rsid w:val="000C7047"/>
    <w:rsid w:val="000F70BE"/>
    <w:rsid w:val="00126B72"/>
    <w:rsid w:val="00142E53"/>
    <w:rsid w:val="00154AB6"/>
    <w:rsid w:val="00177203"/>
    <w:rsid w:val="001A3A30"/>
    <w:rsid w:val="00202CED"/>
    <w:rsid w:val="002D183A"/>
    <w:rsid w:val="0033377B"/>
    <w:rsid w:val="00333D09"/>
    <w:rsid w:val="003518A2"/>
    <w:rsid w:val="003B5A63"/>
    <w:rsid w:val="003F4A3E"/>
    <w:rsid w:val="004777E1"/>
    <w:rsid w:val="004A1983"/>
    <w:rsid w:val="004E4489"/>
    <w:rsid w:val="00556B1C"/>
    <w:rsid w:val="00607C97"/>
    <w:rsid w:val="006250D0"/>
    <w:rsid w:val="006C6CDB"/>
    <w:rsid w:val="0073712E"/>
    <w:rsid w:val="007B5B72"/>
    <w:rsid w:val="008C215E"/>
    <w:rsid w:val="008E30A0"/>
    <w:rsid w:val="009B7E4A"/>
    <w:rsid w:val="009C23B0"/>
    <w:rsid w:val="00A20E3B"/>
    <w:rsid w:val="00A36C87"/>
    <w:rsid w:val="00A7613F"/>
    <w:rsid w:val="00B32B6F"/>
    <w:rsid w:val="00C8139A"/>
    <w:rsid w:val="00CB5467"/>
    <w:rsid w:val="00CC3805"/>
    <w:rsid w:val="00D410FD"/>
    <w:rsid w:val="00D4352B"/>
    <w:rsid w:val="00DA0863"/>
    <w:rsid w:val="00DB2240"/>
    <w:rsid w:val="00DC4063"/>
    <w:rsid w:val="00DD32C7"/>
    <w:rsid w:val="00E01EFB"/>
    <w:rsid w:val="00E71031"/>
    <w:rsid w:val="00EC7F56"/>
    <w:rsid w:val="00EF73F2"/>
    <w:rsid w:val="00F35B6F"/>
    <w:rsid w:val="00F506D2"/>
    <w:rsid w:val="00F52C9B"/>
    <w:rsid w:val="00F74B6E"/>
    <w:rsid w:val="00FC0D06"/>
    <w:rsid w:val="00FF1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E6ED1"/>
  <w15:chartTrackingRefBased/>
  <w15:docId w15:val="{24BA88F1-1CB5-465B-A728-0F18E90D7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04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B6F"/>
    <w:pPr>
      <w:spacing w:after="160" w:line="259"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F35B6F"/>
    <w:pPr>
      <w:tabs>
        <w:tab w:val="center" w:pos="4513"/>
        <w:tab w:val="right" w:pos="9026"/>
      </w:tabs>
    </w:pPr>
  </w:style>
  <w:style w:type="character" w:customStyle="1" w:styleId="HeaderChar">
    <w:name w:val="Header Char"/>
    <w:basedOn w:val="DefaultParagraphFont"/>
    <w:link w:val="Header"/>
    <w:uiPriority w:val="99"/>
    <w:rsid w:val="00F35B6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35B6F"/>
    <w:pPr>
      <w:tabs>
        <w:tab w:val="center" w:pos="4513"/>
        <w:tab w:val="right" w:pos="9026"/>
      </w:tabs>
    </w:pPr>
  </w:style>
  <w:style w:type="character" w:customStyle="1" w:styleId="FooterChar">
    <w:name w:val="Footer Char"/>
    <w:basedOn w:val="DefaultParagraphFont"/>
    <w:link w:val="Footer"/>
    <w:uiPriority w:val="99"/>
    <w:rsid w:val="00F35B6F"/>
    <w:rPr>
      <w:rFonts w:ascii="Times New Roman" w:eastAsia="Times New Roman" w:hAnsi="Times New Roman" w:cs="Times New Roman"/>
      <w:sz w:val="24"/>
      <w:szCs w:val="24"/>
      <w:lang w:eastAsia="en-GB"/>
    </w:rPr>
  </w:style>
  <w:style w:type="paragraph" w:customStyle="1" w:styleId="Default">
    <w:name w:val="Default"/>
    <w:rsid w:val="00DD32C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392</Words>
  <Characters>2245</Characters>
  <Application>Microsoft Office Word</Application>
  <DocSecurity>0</DocSecurity>
  <Lines>124</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Failfield PC</dc:creator>
  <cp:keywords/>
  <dc:description/>
  <cp:lastModifiedBy>Deborah Williams</cp:lastModifiedBy>
  <cp:revision>2</cp:revision>
  <cp:lastPrinted>2026-06-22T16:23:00Z</cp:lastPrinted>
  <dcterms:created xsi:type="dcterms:W3CDTF">2026-06-22T16:33:00Z</dcterms:created>
  <dcterms:modified xsi:type="dcterms:W3CDTF">2026-06-22T16:33:00Z</dcterms:modified>
</cp:coreProperties>
</file>